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LEADING WOMEN’S RIGHTS ORGANISATIONS CALL ON PEERS TO RESIST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DANGEROUS AND UNFETTERED POWERS CONTAINED IN COVERT HUMAN</w:t>
      </w:r>
    </w:p>
    <w:p w:rsid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INTELLIGENCE BILL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24 November 2020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The Centre for Women’s Justice, End Violence Against Women, the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 xml:space="preserve">Faith and VAWG Coalition, </w:t>
      </w:r>
      <w:proofErr w:type="spellStart"/>
      <w:r w:rsidRPr="0005183C">
        <w:rPr>
          <w:rFonts w:ascii="Helvetica" w:hAnsi="Helvetica" w:cs="Helvetica"/>
          <w:color w:val="000000" w:themeColor="text1"/>
          <w:lang w:val="en-US" w:bidi="he-IL"/>
        </w:rPr>
        <w:t>FiLiA</w:t>
      </w:r>
      <w:proofErr w:type="spellEnd"/>
      <w:r w:rsidRPr="0005183C">
        <w:rPr>
          <w:rFonts w:ascii="Helvetica" w:hAnsi="Helvetica" w:cs="Helvetica"/>
          <w:color w:val="000000" w:themeColor="text1"/>
          <w:lang w:val="en-US" w:bidi="he-IL"/>
        </w:rPr>
        <w:t>, the Latin American Women’s Rights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Service, Rights of Women, Standing Together and Women’s Aid have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released a briefing urging peers to resist the dangerous and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unfettered powers outlined in this Covert Human Intelligence Sources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(Criminal Conduct) Bill, which will be debated in the House of Lords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today.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The Bill creates law to allow covert human intelligence agents to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commit crimes with impunity, with no limitation on the severity of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the crime and with all approvals granted internally. Furthermore, it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restricts victim survivors of these offences from seeking redress in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the criminal or civil courts.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While the Government has cited the Human Rights Act 1998 as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protecting us from the abuses that could so easily result for the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sweeping powers under this Bill, women’s rights organisations –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along with  human rights organisations across the sector – point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out the Government’s own dangerous assertion that the Human Rights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Act does not apply to crimes committed by its covert agents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The organisations have called for:</w:t>
      </w:r>
    </w:p>
    <w:p w:rsidR="0005183C" w:rsidRPr="0005183C" w:rsidRDefault="0005183C" w:rsidP="000518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Limits to the offences which can be authorised under the Bill;</w:t>
      </w:r>
    </w:p>
    <w:p w:rsidR="0005183C" w:rsidRPr="0005183C" w:rsidRDefault="0005183C" w:rsidP="000518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The introduction of a robust oversight scheme;</w:t>
      </w:r>
    </w:p>
    <w:p w:rsidR="0005183C" w:rsidRPr="0005183C" w:rsidRDefault="0005183C" w:rsidP="000518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Retained routes of redress for victim survivors, through criminal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and civil justice processes.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HANNAH COUCHMAN, SENIOR LEGAL OFFICER (CRIMINAL LAW) AT RIGHTS OF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WOMEN SAID TODAY: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“This Bill represents an unacceptable threat to our human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rights – a threat that is keenly felt by women, who have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historically being subject to abuse at the hands of the police and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security services under the guise of ‘intelligence gathering’.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It is unconscionable for such powers – powers to commit the most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appalling crimes imaginable – to be introduced with no limits and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no system of independent judicial oversight, while restricting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access to justice for victim survivors. Rigorous safeguards are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essential if this Bill is to avoid perpetuating the cycle of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violence against women and girls.”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NICKI NORMAN, ACTING CHIEF EXECUTIVE OF WOMEN’S AID FEDERATION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ENGLAND, SAID: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“A day before we mark the International Day for the Elimination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of Violence Against Women, we are severely concerned that this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proposed law provides the security services and the police with a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lawful basis to commit crimes including rape, sexual violence and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torture.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lastRenderedPageBreak/>
        <w:t>Women have bravely spoken out about their appalling experiences of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rape, or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intimate relationships which were built on deception,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during undercover policing operations in recent years. We urge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Members of the House of Lords to limit the offences that are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permitted during covert operations, and ensure that the state never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sanctions violence against women.”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HARRIET WISTRICH, FOUNDING DIRECTOR OF THE CENTRE FOR WOMEN’S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JUSTICE, SAID: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"It is extraordinary that this Bill is being rushed through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parliament without consultation at a time when the undercover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policing inquiry to examine and report on past undercover policing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which led to gross violations of human rights including sexual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violations without consent which have caused lasting psychological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damage.  We need to learn from past failures not permit future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misconduct of the most serious kind."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GISELA VALE, DIRECTOR OF THE LATIN AMERICAN WOMEN’S RIGHTS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SERVICE, SAID: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 w:rsidRPr="0005183C">
        <w:rPr>
          <w:rFonts w:ascii="Helvetica" w:hAnsi="Helvetica" w:cs="Helvetica"/>
          <w:color w:val="000000" w:themeColor="text1"/>
          <w:lang w:val="en-US" w:bidi="he-IL"/>
        </w:rPr>
        <w:t>“BME migrant women are already one of the most vulnerable and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marginalised groups in society, with little protection of their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fundamental human rights and even less access to justice.  They are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also members of already over surveilled and over policed communities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and this Bill would put them at higher risk of further harm and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abuse.  Essential amendments need to be included in this Bill to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ensure they are afforded basic protections and access to</w:t>
      </w:r>
      <w:r>
        <w:rPr>
          <w:rFonts w:ascii="Helvetica" w:hAnsi="Helvetica" w:cs="Helvetica"/>
          <w:color w:val="000000" w:themeColor="text1"/>
          <w:lang w:val="en-US" w:bidi="he-IL"/>
        </w:rPr>
        <w:t xml:space="preserve"> </w:t>
      </w:r>
      <w:bookmarkStart w:id="0" w:name="_GoBack"/>
      <w:bookmarkEnd w:id="0"/>
      <w:r w:rsidRPr="0005183C">
        <w:rPr>
          <w:rFonts w:ascii="Helvetica" w:hAnsi="Helvetica" w:cs="Helvetica"/>
          <w:color w:val="000000" w:themeColor="text1"/>
          <w:lang w:val="en-US" w:bidi="he-IL"/>
        </w:rPr>
        <w:t>justice.”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</w:p>
    <w:p w:rsid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>
        <w:rPr>
          <w:rFonts w:ascii="Helvetica" w:hAnsi="Helvetica" w:cs="Helvetica"/>
          <w:color w:val="000000" w:themeColor="text1"/>
          <w:lang w:val="en-US" w:bidi="he-IL"/>
        </w:rPr>
        <w:t xml:space="preserve">Further </w:t>
      </w:r>
      <w:proofErr w:type="spellStart"/>
      <w:r>
        <w:rPr>
          <w:rFonts w:ascii="Helvetica" w:hAnsi="Helvetica" w:cs="Helvetica"/>
          <w:color w:val="000000" w:themeColor="text1"/>
          <w:lang w:val="en-US" w:bidi="he-IL"/>
        </w:rPr>
        <w:t>reading:</w:t>
      </w: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proofErr w:type="spellEnd"/>
      <w:r w:rsidRPr="0005183C">
        <w:rPr>
          <w:rFonts w:ascii="Helvetica" w:hAnsi="Helvetica" w:cs="Helvetica"/>
          <w:color w:val="000000" w:themeColor="text1"/>
          <w:lang w:val="en-US" w:bidi="he-IL"/>
        </w:rPr>
        <w:t>Bill documents can be found at</w:t>
      </w:r>
      <w:hyperlink r:id="rId5" w:history="1">
        <w:r w:rsidRPr="0007081A">
          <w:rPr>
            <w:rStyle w:val="Hyperlink"/>
            <w:rFonts w:ascii="Helvetica" w:hAnsi="Helvetica" w:cs="Helvetica"/>
            <w:lang w:val="en-US" w:bidi="he-IL"/>
          </w:rPr>
          <w:t>https://services.parliament.uk/bills/2019</w:t>
        </w:r>
        <w:r w:rsidRPr="0007081A">
          <w:rPr>
            <w:rStyle w:val="Hyperlink"/>
            <w:rFonts w:ascii="Helvetica" w:hAnsi="Helvetica" w:cs="Helvetica"/>
            <w:lang w:val="en-US" w:bidi="he-IL"/>
          </w:rPr>
          <w:t>-2</w:t>
        </w:r>
        <w:r w:rsidRPr="0007081A">
          <w:rPr>
            <w:rStyle w:val="Hyperlink"/>
            <w:rFonts w:ascii="Helvetica" w:hAnsi="Helvetica" w:cs="Helvetica"/>
            <w:lang w:val="en-US" w:bidi="he-IL"/>
          </w:rPr>
          <w:t>1/coverthumanintelligencesourcescriminalconduct.html</w:t>
        </w:r>
      </w:hyperlink>
    </w:p>
    <w:p w:rsid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</w:p>
    <w:p w:rsidR="0005183C" w:rsidRPr="0005183C" w:rsidRDefault="0005183C" w:rsidP="0005183C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r>
        <w:rPr>
          <w:rFonts w:ascii="Helvetica" w:hAnsi="Helvetica" w:cs="Helvetica"/>
          <w:color w:val="000000" w:themeColor="text1"/>
          <w:lang w:val="en-US" w:bidi="he-IL"/>
        </w:rPr>
        <w:t>Other l</w:t>
      </w:r>
      <w:r w:rsidRPr="0005183C">
        <w:rPr>
          <w:rFonts w:ascii="Helvetica" w:hAnsi="Helvetica" w:cs="Helvetica"/>
          <w:color w:val="000000" w:themeColor="text1"/>
          <w:lang w:val="en-US" w:bidi="he-IL"/>
        </w:rPr>
        <w:t>inks:</w:t>
      </w:r>
    </w:p>
    <w:p w:rsidR="0005183C" w:rsidRPr="0005183C" w:rsidRDefault="0005183C" w:rsidP="0005183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hyperlink r:id="rId6" w:history="1">
        <w:r w:rsidRPr="0005183C">
          <w:rPr>
            <w:rFonts w:ascii="Helvetica" w:hAnsi="Helvetica" w:cs="Helvetica"/>
            <w:color w:val="000000" w:themeColor="text1"/>
            <w:u w:val="single" w:color="094FD1"/>
            <w:lang w:val="en-US" w:bidi="he-IL"/>
          </w:rPr>
          <w:t>https://rightsofwomen.org.uk/wp-content/uploads/2020/11/Joint-Briefing-on-the-Covert-Human-Intelligence-Sources-Criminal-Conduct-Bill_Nov-2020.pdf</w:t>
        </w:r>
      </w:hyperlink>
    </w:p>
    <w:p w:rsidR="0005183C" w:rsidRPr="0005183C" w:rsidRDefault="0005183C" w:rsidP="0005183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 w:bidi="he-IL"/>
        </w:rPr>
      </w:pPr>
      <w:hyperlink r:id="rId7" w:history="1">
        <w:r w:rsidRPr="0005183C">
          <w:rPr>
            <w:rFonts w:ascii="Helvetica" w:hAnsi="Helvetica" w:cs="Helvetica"/>
            <w:color w:val="000000" w:themeColor="text1"/>
            <w:u w:val="single" w:color="094FD1"/>
            <w:lang w:val="en-US" w:bidi="he-IL"/>
          </w:rPr>
          <w:t>https://services.parliament.uk/bills/2019-21/coverthumanintelligencesourcescriminalconduct.html</w:t>
        </w:r>
      </w:hyperlink>
    </w:p>
    <w:p w:rsidR="007C2754" w:rsidRPr="0005183C" w:rsidRDefault="0005183C" w:rsidP="0005183C">
      <w:pPr>
        <w:rPr>
          <w:color w:val="000000" w:themeColor="text1"/>
        </w:rPr>
      </w:pPr>
    </w:p>
    <w:sectPr w:rsidR="007C2754" w:rsidRPr="0005183C" w:rsidSect="0087737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1446"/>
    <w:multiLevelType w:val="hybridMultilevel"/>
    <w:tmpl w:val="D566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75D8"/>
    <w:multiLevelType w:val="hybridMultilevel"/>
    <w:tmpl w:val="4914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4275F"/>
    <w:multiLevelType w:val="hybridMultilevel"/>
    <w:tmpl w:val="0D7A707E"/>
    <w:lvl w:ilvl="0" w:tplc="3A903A5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3C"/>
    <w:rsid w:val="0005183C"/>
    <w:rsid w:val="00145291"/>
    <w:rsid w:val="001A1C77"/>
    <w:rsid w:val="002C1CDD"/>
    <w:rsid w:val="005B6D7E"/>
    <w:rsid w:val="0063774C"/>
    <w:rsid w:val="006A5A4F"/>
    <w:rsid w:val="00853444"/>
    <w:rsid w:val="00877373"/>
    <w:rsid w:val="00A1134B"/>
    <w:rsid w:val="00AB0954"/>
    <w:rsid w:val="00AE472D"/>
    <w:rsid w:val="00C36882"/>
    <w:rsid w:val="00C5627E"/>
    <w:rsid w:val="00CD3842"/>
    <w:rsid w:val="00EC1D69"/>
    <w:rsid w:val="00F0240C"/>
    <w:rsid w:val="00F32A7D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9C516"/>
  <w14:defaultImageDpi w14:val="32767"/>
  <w15:chartTrackingRefBased/>
  <w15:docId w15:val="{66ADFF32-AF1C-B640-A725-38FF3ECD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18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s.parliament.uk/bills/2019-21/coverthumanintelligencesourcescriminalcondu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ghtsofwomen.org.uk/wp-content/uploads/2020/11/Joint-Briefing-on-the-Covert-Human-Intelligence-Sources-Criminal-Conduct-Bill_Nov-2020.pdf" TargetMode="External"/><Relationship Id="rId5" Type="http://schemas.openxmlformats.org/officeDocument/2006/relationships/hyperlink" Target="https://services.parliament.uk/bills/2019-21/coverthumanintelligencesourcescriminalconduc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1</cp:revision>
  <dcterms:created xsi:type="dcterms:W3CDTF">2020-12-02T16:45:00Z</dcterms:created>
  <dcterms:modified xsi:type="dcterms:W3CDTF">2020-12-02T16:49:00Z</dcterms:modified>
</cp:coreProperties>
</file>